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6.png" ContentType="image/png"/>
  <Override PartName="/word/media/rId47.png" ContentType="image/png"/>
  <Override PartName="/word/media/rId57.png" ContentType="image/png"/>
  <Override PartName="/word/media/rId6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DOI: 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4245428"/>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39624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7</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56"/>
    <w:bookmarkStart w:id="65"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0" w:name="fig-tcsa-sites"/>
          <w:p>
            <w:pPr>
              <w:pStyle w:val="Figure"/>
              <w:jc w:val="center"/>
            </w:pPr>
            <w:r>
              <w:drawing>
                <wp:inline>
                  <wp:extent cx="5943600" cy="5943600"/>
                  <wp:effectExtent b="0" l="0" r="0" t="0"/>
                  <wp:docPr descr="" title="" id="58" name="Picture"/>
                  <a:graphic>
                    <a:graphicData uri="http://schemas.openxmlformats.org/drawingml/2006/picture">
                      <pic:pic>
                        <pic:nvPicPr>
                          <pic:cNvPr descr="paper_files/figure-docx/fig-tcsa-sites-1.png" id="59" name="Picture"/>
                          <pic:cNvPicPr>
                            <a:picLocks noChangeArrowheads="1" noChangeAspect="1"/>
                          </pic:cNvPicPr>
                        </pic:nvPicPr>
                        <pic:blipFill>
                          <a:blip r:embed="rId5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Histograms of TCSA values by archaeological site.</w:t>
            </w:r>
          </w:p>
          <w:bookmarkEnd w:id="60"/>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6</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4" w:name="fig-tcsa-size"/>
          <w:p>
            <w:pPr>
              <w:pStyle w:val="Figure"/>
              <w:jc w:val="center"/>
            </w:pPr>
            <w:r>
              <w:drawing>
                <wp:inline>
                  <wp:extent cx="5943600" cy="5094514"/>
                  <wp:effectExtent b="0" l="0" r="0" t="0"/>
                  <wp:docPr descr="" title="" id="62" name="Picture"/>
                  <a:graphic>
                    <a:graphicData uri="http://schemas.openxmlformats.org/drawingml/2006/picture">
                      <pic:pic>
                        <pic:nvPicPr>
                          <pic:cNvPr descr="paper_files/figure-docx/fig-tcsa-size-1.png" id="63" name="Picture"/>
                          <pic:cNvPicPr>
                            <a:picLocks noChangeArrowheads="1" noChangeAspect="1"/>
                          </pic:cNvPicPr>
                        </pic:nvPicPr>
                        <pic:blipFill>
                          <a:blip r:embed="rId61"/>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Artifact size and TSCA values by lithic raw material</w:t>
            </w:r>
          </w:p>
          <w:bookmarkEnd w:id="64"/>
        </w:tc>
      </w:tr>
    </w:tbl>
    <w:bookmarkEnd w:id="65"/>
    <w:bookmarkStart w:id="70"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33020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over time</w:t>
            </w:r>
          </w:p>
          <w:bookmarkEnd w:id="69"/>
        </w:tc>
      </w:tr>
    </w:tbl>
    <w:p>
      <w:pPr>
        <w:pStyle w:val="BodyText"/>
      </w:pPr>
      <w:r>
        <w:t xml:space="preserve">We arranged assemblages in chronological order (</w:t>
      </w:r>
      <w:hyperlink w:anchor="fig-tcsa-radio-carbon">
        <w:r>
          <w:rPr>
            <w:rStyle w:val="Hyperlink"/>
          </w:rPr>
          <w:t xml:space="preserve">Figure 8</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0"/>
    <w:bookmarkEnd w:id="71"/>
    <w:bookmarkStart w:id="72"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javelins and thrusting spear tips are the most probable ballistic uses for stemmed points. There are a few stemmed points in our sample that may have been used as dart tips and arrowheads, but none of them have TCSA values in the range of poison arrowheads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6</w:t>
        </w:r>
      </w:hyperlink>
      <w:r>
        <w:t xml:space="preserve">). Through the Late Paleolithic period, TCSA values showed little directional change (</w:t>
      </w:r>
      <w:hyperlink w:anchor="fig-tcsa-radio-carbon">
        <w:r>
          <w:rPr>
            <w:rStyle w:val="Hyperlink"/>
          </w:rPr>
          <w:t xml:space="preserve">Figure 8</w:t>
        </w:r>
      </w:hyperlink>
      <w:r>
        <w:t xml:space="preserve">). The chronological sequence of TCSA varies from region to region with no clear pattern. Most stemmed points appear to be have designed for use as javelin and thrusting spear tips, but there are also large numbers of tools that likely could fulfil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7</w:t>
        </w:r>
      </w:hyperlink>
      <w:r>
        <w:t xml:space="preserve">). Different clusters of weight are matched with different types of weapon tips (</w:t>
      </w:r>
      <w:hyperlink w:anchor="fig-artifact-size-cluster">
        <w:r>
          <w:rPr>
            <w:rStyle w:val="Hyperlink"/>
          </w:rPr>
          <w:t xml:space="preserve">Figure 5</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8</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72"/>
    <w:bookmarkStart w:id="73"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73"/>
    <w:bookmarkStart w:id="74" w:name="acknowledgements"/>
    <w:p>
      <w:pPr>
        <w:pStyle w:val="Heading1"/>
      </w:pPr>
      <w:r>
        <w:t xml:space="preserve">Acknowledgements</w:t>
      </w:r>
    </w:p>
    <w:bookmarkEnd w:id="74"/>
    <w:bookmarkStart w:id="7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75"/>
    <w:bookmarkStart w:id="131" w:name="references"/>
    <w:p>
      <w:pPr>
        <w:pStyle w:val="Heading1"/>
      </w:pPr>
      <w:r>
        <w:t xml:space="preserve">References</w:t>
      </w:r>
    </w:p>
    <w:bookmarkStart w:id="129" w:name="refs"/>
    <w:bookmarkStart w:id="7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6"/>
    <w:bookmarkStart w:id="77" w:name="ref-bae2017late"/>
    <w:p>
      <w:pPr>
        <w:pStyle w:val="Bibliography"/>
      </w:pPr>
      <w:r>
        <w:t xml:space="preserve">Bae, C.J., 2017. Late pleistocene human evolution in eastern asia: Behavioral perspectives. Current Anthropology 58, S514–S526.</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ettinger2013effects"/>
    <w:p>
      <w:pPr>
        <w:pStyle w:val="Bibliography"/>
      </w:pPr>
      <w:r>
        <w:t xml:space="preserve">Bettinger, R.L., 2013. Effects of the bow on social organization in western north america. Evolutionary Anthropology: Issues, News, and Reviews 22, 118–123.</w:t>
      </w:r>
    </w:p>
    <w:bookmarkEnd w:id="80"/>
    <w:bookmarkStart w:id="81" w:name="ref-chang2013human"/>
    <w:p>
      <w:pPr>
        <w:pStyle w:val="Bibliography"/>
      </w:pPr>
      <w:r>
        <w:t xml:space="preserve">Chang, Y., 2013. Human activity and lithic technology between korea and japan from MIS 3 to MIS 2 in the late paleolithic period. Quaternary International 308, 13–26.</w:t>
      </w:r>
    </w:p>
    <w:bookmarkEnd w:id="81"/>
    <w:bookmarkStart w:id="82" w:name="ref-Chang_2002"/>
    <w:p>
      <w:pPr>
        <w:pStyle w:val="Bibliography"/>
      </w:pPr>
      <w:r>
        <w:t xml:space="preserve">Chang, Y., 2002. The study on pointed stone tools in korea. Journal of Korean Paleolithic Society 37–46.</w:t>
      </w:r>
    </w:p>
    <w:bookmarkEnd w:id="82"/>
    <w:bookmarkStart w:id="8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3"/>
    <w:bookmarkStart w:id="84" w:name="ref-core2021team"/>
    <w:p>
      <w:pPr>
        <w:pStyle w:val="Bibliography"/>
      </w:pPr>
      <w:r>
        <w:t xml:space="preserve">Core, R., 2021. Team. R: A language and environment for statistical computing, 2015.</w:t>
      </w:r>
    </w:p>
    <w:bookmarkEnd w:id="84"/>
    <w:bookmarkStart w:id="85" w:name="ref-eren2022plains"/>
    <w:p>
      <w:pPr>
        <w:pStyle w:val="Bibliography"/>
      </w:pPr>
      <w:r>
        <w:t xml:space="preserve">Eren, M.I., Bebber, M.R., Knell, E.J., Story, B., Buchanan, B., 2022. Plains paleoindian projectile point penetration potential. Journal of Anthropological Research 78, 84–112.</w:t>
      </w:r>
    </w:p>
    <w:bookmarkEnd w:id="85"/>
    <w:bookmarkStart w:id="86" w:name="ref-erlandson2014darts"/>
    <w:p>
      <w:pPr>
        <w:pStyle w:val="Bibliography"/>
      </w:pPr>
      <w:r>
        <w:t xml:space="preserve">Erlandson, J.M., Watts, J.L., Jew, N.P., 2014. Darts, arrows, and archaeologists: Distinguishing dart and arrow points in the archaeological record. American Antiquity 79, 162–169.</w:t>
      </w:r>
    </w:p>
    <w:bookmarkEnd w:id="86"/>
    <w:bookmarkStart w:id="87" w:name="ref-fenenga1953weights"/>
    <w:p>
      <w:pPr>
        <w:pStyle w:val="Bibliography"/>
      </w:pPr>
      <w:r>
        <w:t xml:space="preserve">Fenenga, F., 1953. The weights of chipped stone points: A clue to their functions. Southwestern Journal of Anthropology 9, 309–323.</w:t>
      </w:r>
    </w:p>
    <w:bookmarkEnd w:id="87"/>
    <w:bookmarkStart w:id="88" w:name="ref-hughes1998getting"/>
    <w:p>
      <w:pPr>
        <w:pStyle w:val="Bibliography"/>
      </w:pPr>
      <w:r>
        <w:t xml:space="preserve">Hughes, S.S., 1998. Getting to the point: Evolutionary change in prehistoric weaponry. Journal of Archaeological Method and Theory 5, 345–408.</w:t>
      </w:r>
    </w:p>
    <w:bookmarkEnd w:id="88"/>
    <w:bookmarkStart w:id="89" w:name="ref-Kim"/>
    <w:p>
      <w:pPr>
        <w:pStyle w:val="Bibliography"/>
      </w:pPr>
      <w:r>
        <w:t xml:space="preserve">Kim, E., n.d. Morphological diversity and functional differentiation of tanged-points: Focused on suyanggae, jingeuneul and yongsandong site. Journal of Korean Paleolithic Society.</w:t>
      </w:r>
    </w:p>
    <w:bookmarkEnd w:id="89"/>
    <w:bookmarkStart w:id="9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0"/>
    <w:bookmarkStart w:id="91" w:name="ref-kim2004yongsan"/>
    <w:p>
      <w:pPr>
        <w:pStyle w:val="Bibliography"/>
      </w:pPr>
      <w:r>
        <w:t xml:space="preserve">Kim, H.-I., 2004. Yongsan-dong paleolithic site, daejeon. Hanguk Guseoki Hakbo 10, 83–94.</w:t>
      </w:r>
    </w:p>
    <w:bookmarkEnd w:id="91"/>
    <w:bookmarkStart w:id="9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2"/>
    <w:bookmarkStart w:id="93" w:name="ref-lee2015characteristics"/>
    <w:p>
      <w:pPr>
        <w:pStyle w:val="Bibliography"/>
      </w:pPr>
      <w:r>
        <w:t xml:space="preserve">Lee, G., 2015. The characteristics of upper paleolithic industries in korea. Emergence and diversity of modern human behavior in Paleolithic Asia 270–286.</w:t>
      </w:r>
    </w:p>
    <w:bookmarkEnd w:id="93"/>
    <w:bookmarkStart w:id="94" w:name="ref-lee2012characteristics"/>
    <w:p>
      <w:pPr>
        <w:pStyle w:val="Bibliography"/>
      </w:pPr>
      <w:r>
        <w:t xml:space="preserve">Lee, G., 2012. Characteristics of paleolithic industries in southwestern korea during MIS 3 and MIS 2. Quaternary International 248, 12–21.</w:t>
      </w:r>
    </w:p>
    <w:bookmarkEnd w:id="94"/>
    <w:bookmarkStart w:id="9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5"/>
    <w:bookmarkStart w:id="96" w:name="ref-Lee_Jang_2011"/>
    <w:p>
      <w:pPr>
        <w:pStyle w:val="Bibliography"/>
      </w:pPr>
      <w:r>
        <w:t xml:space="preserve">Lee, H.-J., Jang, D., 2011b. A study on the function and restoration of tanged tools in the upper palaeolithic of korea. Journal of the Korean Palaeolithic Society 23, 103–120.</w:t>
      </w:r>
    </w:p>
    <w:bookmarkEnd w:id="96"/>
    <w:bookmarkStart w:id="97" w:name="ref-lee2011study"/>
    <w:p>
      <w:pPr>
        <w:pStyle w:val="Bibliography"/>
      </w:pPr>
      <w:r>
        <w:t xml:space="preserve">Lee, H.-J., Jang, D., 2011a. A study on the function and restoration of tanged tools in the upper palaeolithic of korea. Journal of the Korean Palaeolithic Society 23, 103–120.</w:t>
      </w:r>
    </w:p>
    <w:bookmarkEnd w:id="97"/>
    <w:bookmarkStart w:id="98" w:name="ref-lee2017korean"/>
    <w:p>
      <w:pPr>
        <w:pStyle w:val="Bibliography"/>
      </w:pPr>
      <w:r>
        <w:t xml:space="preserve">Lee, H.W., Bae, C.J., Lee, C., 2017. The korean early late paleolithic revisited: A view from galsanri. Archaeological and Anthropological Sciences 9, 843–863.</w:t>
      </w:r>
    </w:p>
    <w:bookmarkEnd w:id="98"/>
    <w:bookmarkStart w:id="9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9"/>
    <w:bookmarkStart w:id="100" w:name="ref-Lee_Kong_2002"/>
    <w:p>
      <w:pPr>
        <w:pStyle w:val="Bibliography"/>
      </w:pPr>
      <w:r>
        <w:t xml:space="preserve">Lee, Y., Kong, S., 2002b. New analysis results of suyanggae tanged tools in korea. J Korean Paleol Society 6, 13–24.</w:t>
      </w:r>
    </w:p>
    <w:bookmarkEnd w:id="100"/>
    <w:bookmarkStart w:id="101" w:name="ref-lee2002new"/>
    <w:p>
      <w:pPr>
        <w:pStyle w:val="Bibliography"/>
      </w:pPr>
      <w:r>
        <w:t xml:space="preserve">Lee, Y., Kong, S., 2002a. New analysis results of suyanggae tanged tools in korea. J Korean Paleol Society 6, 13–24.</w:t>
      </w:r>
    </w:p>
    <w:bookmarkEnd w:id="101"/>
    <w:bookmarkStart w:id="10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2"/>
    <w:bookmarkStart w:id="10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3"/>
    <w:bookmarkStart w:id="104" w:name="ref-lombard2020tip"/>
    <w:p>
      <w:pPr>
        <w:pStyle w:val="Bibliography"/>
      </w:pPr>
      <w:r>
        <w:t xml:space="preserve">Lombard, M., 2020. The tip cross-sectional areas of poisoned bone arrowheads from southern africa. Journal of Archaeological Science: Reports 33, 102477.</w:t>
      </w:r>
    </w:p>
    <w:bookmarkEnd w:id="104"/>
    <w:bookmarkStart w:id="105" w:name="ref-lombard2022tip"/>
    <w:p>
      <w:pPr>
        <w:pStyle w:val="Bibliography"/>
      </w:pPr>
      <w:r>
        <w:t xml:space="preserve">Lombard, M., Lotter, M.G., Caruana, M.V., 2022. The tip cross-sectional area (TCSA) method strengthened and constrained with ethno-historical material from sub-saharan africa.</w:t>
      </w:r>
    </w:p>
    <w:bookmarkEnd w:id="105"/>
    <w:bookmarkStart w:id="106" w:name="ref-lombard2021did"/>
    <w:p>
      <w:pPr>
        <w:pStyle w:val="Bibliography"/>
      </w:pPr>
      <w:r>
        <w:t xml:space="preserve">Lombard, M., Shea, J.J., 2021. Did pleistocene africans use the spearthrower-and-dart? Evolutionary Anthropology: Issues, News, and Reviews 30, 307–315.</w:t>
      </w:r>
    </w:p>
    <w:bookmarkEnd w:id="106"/>
    <w:bookmarkStart w:id="10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7"/>
    <w:bookmarkStart w:id="10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8"/>
    <w:bookmarkStart w:id="10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9"/>
    <w:bookmarkStart w:id="110" w:name="ref-o2018origins"/>
    <w:p>
      <w:pPr>
        <w:pStyle w:val="Bibliography"/>
      </w:pPr>
      <w:r>
        <w:t xml:space="preserve">O’Driscoll, C.A., Thompson, J.C., 2018. The origins and early elaboration of projectile technology. Evolutionary Anthropology: Issues, News, and Reviews 27, 30–45.</w:t>
      </w:r>
    </w:p>
    <w:bookmarkEnd w:id="110"/>
    <w:bookmarkStart w:id="111" w:name="ref-Park_2013"/>
    <w:p>
      <w:pPr>
        <w:pStyle w:val="Bibliography"/>
      </w:pPr>
      <w:r>
        <w:t xml:space="preserve">Park, G., 2013. A study on the stemmed points of the late paleolithic in the korean peninsula. Yeongnam Archaeological Review 64, 39–69.</w:t>
      </w:r>
    </w:p>
    <w:bookmarkEnd w:id="111"/>
    <w:bookmarkStart w:id="11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2"/>
    <w:bookmarkStart w:id="113" w:name="ref-pratt2020circum"/>
    <w:p>
      <w:pPr>
        <w:pStyle w:val="Bibliography"/>
      </w:pPr>
      <w:r>
        <w:t xml:space="preserve">Pratt, J., Goebel, T., Graf, K., Izuho, M., 2020. A circum-pacific perspective on the origin of stemmed points in north america. PaleoAmerica 6, 64–108.</w:t>
      </w:r>
    </w:p>
    <w:bookmarkEnd w:id="113"/>
    <w:bookmarkStart w:id="114" w:name="ref-rorabaugh2015timing"/>
    <w:p>
      <w:pPr>
        <w:pStyle w:val="Bibliography"/>
      </w:pPr>
      <w:r>
        <w:t xml:space="preserve">Rorabaugh, A.N., Fulkerson, T.J., 2015. Timing of the introduction of arrow technologies in the salish sea, northwest north america. Lithic Technology 40, 21–39.</w:t>
      </w:r>
    </w:p>
    <w:bookmarkEnd w:id="114"/>
    <w:bookmarkStart w:id="115" w:name="ref-sahle2019assessment"/>
    <w:p>
      <w:pPr>
        <w:pStyle w:val="Bibliography"/>
      </w:pPr>
      <w:r>
        <w:t xml:space="preserve">Sahle, Y., Brooks, A.S., 2019. Assessment of complex projectiles in the early late pleistocene at aduma, ethiopia. Plos one 14, e0216716.</w:t>
      </w:r>
    </w:p>
    <w:bookmarkEnd w:id="115"/>
    <w:bookmarkStart w:id="116" w:name="ref-sano2015backed"/>
    <w:p>
      <w:pPr>
        <w:pStyle w:val="Bibliography"/>
      </w:pPr>
      <w:r>
        <w:t xml:space="preserve">Sano, K., Oba, M., 2015. Backed point experiments for identifying mechanically-delivered armatures. Journal of archaeological science 63, 13–23.</w:t>
      </w:r>
    </w:p>
    <w:bookmarkEnd w:id="116"/>
    <w:bookmarkStart w:id="117" w:name="ref-seong2015diversity"/>
    <w:p>
      <w:pPr>
        <w:pStyle w:val="Bibliography"/>
      </w:pPr>
      <w:r>
        <w:t xml:space="preserve">Seong, C., 2015. Diversity of lithic assemblages and evolution of late palaeolithic culture in korea. Asian Perspectives 91–112.</w:t>
      </w:r>
    </w:p>
    <w:bookmarkEnd w:id="117"/>
    <w:bookmarkStart w:id="118" w:name="ref-seong2009emergence"/>
    <w:p>
      <w:pPr>
        <w:pStyle w:val="Bibliography"/>
      </w:pPr>
      <w:r>
        <w:t xml:space="preserve">Seong, C., 2009. Emergence of a blade industry and evolution of late paleolithic technology in the republic of korea. Journal of Anthropological Research 65, 417–451.</w:t>
      </w:r>
    </w:p>
    <w:bookmarkEnd w:id="118"/>
    <w:bookmarkStart w:id="119" w:name="ref-seong2008tanged"/>
    <w:p>
      <w:pPr>
        <w:pStyle w:val="Bibliography"/>
      </w:pPr>
      <w:r>
        <w:t xml:space="preserve">Seong, C., 2008. Tanged points, microblades and late palaeolithic hunting in korea. Antiquity 82, 871–883.</w:t>
      </w:r>
    </w:p>
    <w:bookmarkEnd w:id="119"/>
    <w:bookmarkStart w:id="120" w:name="ref-seong2004quartzite"/>
    <w:p>
      <w:pPr>
        <w:pStyle w:val="Bibliography"/>
      </w:pPr>
      <w:r>
        <w:t xml:space="preserve">Seong, C., 2004. Quartzite and vein quartz as lithic raw materials reconsidered: A view from the korean paleolithic. Asian Perspectives 73–91.</w:t>
      </w:r>
    </w:p>
    <w:bookmarkEnd w:id="120"/>
    <w:bookmarkStart w:id="121" w:name="ref-seong2016eastern"/>
    <w:p>
      <w:pPr>
        <w:pStyle w:val="Bibliography"/>
      </w:pPr>
      <w:r>
        <w:t xml:space="preserve">Seong, C., Bae, C.J., 2016. The eastern asian ‘middle palaeolithic’revisited: A view from korea. Antiquity 90, 1151–1165.</w:t>
      </w:r>
    </w:p>
    <w:bookmarkEnd w:id="121"/>
    <w:bookmarkStart w:id="122" w:name="ref-shea2009impact"/>
    <w:p>
      <w:pPr>
        <w:pStyle w:val="Bibliography"/>
      </w:pPr>
      <w:r>
        <w:t xml:space="preserve">Shea, J.J., 2009. The impact of projectile weaponry on late pleistocene hominin evolution, in: The Evolution of Hominin Diets. Springer, pp. 189–199.</w:t>
      </w:r>
    </w:p>
    <w:bookmarkEnd w:id="122"/>
    <w:bookmarkStart w:id="123" w:name="ref-shea2006origins"/>
    <w:p>
      <w:pPr>
        <w:pStyle w:val="Bibliography"/>
      </w:pPr>
      <w:r>
        <w:t xml:space="preserve">Shea, J.J., 2006. The origins of lithic projectile point technology: Evidence from africa, the levant, and europe. Journal of Archaeological Science 33, 823–846.</w:t>
      </w:r>
    </w:p>
    <w:bookmarkEnd w:id="123"/>
    <w:bookmarkStart w:id="12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4"/>
    <w:bookmarkStart w:id="125" w:name="ref-sitton2020tip"/>
    <w:p>
      <w:pPr>
        <w:pStyle w:val="Bibliography"/>
      </w:pPr>
      <w:r>
        <w:t xml:space="preserve">Sitton, J., Story, B., Buchanan, B., Eren, M.I., 2020. Tip cross-sectional geometry predicts the penetration depth of stone-tipped projectiles. Scientific Reports 10, 1–9.</w:t>
      </w:r>
    </w:p>
    <w:bookmarkEnd w:id="125"/>
    <w:bookmarkStart w:id="126" w:name="ref-Sohn_1967"/>
    <w:p>
      <w:pPr>
        <w:pStyle w:val="Bibliography"/>
      </w:pPr>
      <w:r>
        <w:t xml:space="preserve">Sohn, P., 1967. Seokjang-ri paleolithic culture. Yeoksahakbo 379–397.</w:t>
      </w:r>
    </w:p>
    <w:bookmarkEnd w:id="126"/>
    <w:bookmarkStart w:id="127" w:name="ref-thomas1978arrowheads"/>
    <w:p>
      <w:pPr>
        <w:pStyle w:val="Bibliography"/>
      </w:pPr>
      <w:r>
        <w:t xml:space="preserve">Thomas, D.H., 1978. Arrowheads and atlatl darts: How the stones got the shaft. American antiquity 43, 461–472.</w:t>
      </w:r>
    </w:p>
    <w:bookmarkEnd w:id="127"/>
    <w:bookmarkStart w:id="128" w:name="ref-wadley2008segment"/>
    <w:p>
      <w:pPr>
        <w:pStyle w:val="Bibliography"/>
      </w:pPr>
      <w:r>
        <w:t xml:space="preserve">Wadley, L., Mohapi, M., 2008. A segment is not a monolith: Evidence from the howiesons poort of sibudu, south africa. Journal of Archaeological Science 35, 2594–2605.</w:t>
      </w:r>
    </w:p>
    <w:bookmarkEnd w:id="128"/>
    <w:bookmarkEnd w:id="129"/>
    <w:p>
      <w:r>
        <w:br w:type="page"/>
      </w:r>
    </w:p>
    <w:bookmarkStart w:id="130" w:name="colophon"/>
    <w:p>
      <w:pPr>
        <w:pStyle w:val="Heading3"/>
      </w:pPr>
      <w:r>
        <w:t xml:space="preserve">Colophon</w:t>
      </w:r>
    </w:p>
    <w:p>
      <w:pPr>
        <w:pStyle w:val="FirstParagraph"/>
      </w:pPr>
      <w:r>
        <w:t xml:space="preserve">This report was generated on 2022-10-16 13:00:05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[5854f10] 2022-10-16: merge conflict</w:t>
      </w:r>
    </w:p>
    <w:bookmarkEnd w:id="130"/>
    <w:bookmarkEnd w:id="13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2022-10-16T20:00:08Z</dcterms:created>
  <dcterms:modified xsi:type="dcterms:W3CDTF">2022-10-16T20:00:08Z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